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89" w:rsidRDefault="00CC7A8A" w:rsidP="00B55D89">
      <w:pPr>
        <w:pStyle w:val="Nadpis3"/>
      </w:pPr>
      <w:bookmarkStart w:id="0" w:name="_GoBack"/>
      <w:bookmarkEnd w:id="0"/>
      <w:r>
        <w:t>Vyjmenovaná slova</w:t>
      </w:r>
    </w:p>
    <w:p w:rsidR="00CC7A8A" w:rsidRDefault="005E400E" w:rsidP="00B55D89">
      <w:pPr>
        <w:pStyle w:val="Nadpis3"/>
      </w:pPr>
      <w:r>
        <w:rPr>
          <w:noProof/>
        </w:rPr>
        <w:drawing>
          <wp:inline distT="0" distB="0" distL="0" distR="0">
            <wp:extent cx="5080635" cy="6973570"/>
            <wp:effectExtent l="19050" t="0" r="5715" b="0"/>
            <wp:docPr id="93" name="obrázek 93" descr="C:\Users\861\Desktop\skola\cestina 6 pripravy\0cffde8841_101752984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861\Desktop\skola\cestina 6 pripravy\0cffde8841_101752984_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697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8A" w:rsidRDefault="00CC7A8A" w:rsidP="00B55D89">
      <w:pPr>
        <w:pStyle w:val="Nadpis3"/>
      </w:pPr>
    </w:p>
    <w:p w:rsidR="006750CE" w:rsidRDefault="006750CE" w:rsidP="00B55D89">
      <w:pPr>
        <w:pStyle w:val="Nadpis3"/>
      </w:pPr>
    </w:p>
    <w:p w:rsidR="006750CE" w:rsidRDefault="006750CE" w:rsidP="00B55D89">
      <w:pPr>
        <w:pStyle w:val="Nadpis3"/>
      </w:pPr>
    </w:p>
    <w:p w:rsidR="006750CE" w:rsidRDefault="006750CE" w:rsidP="00B55D89">
      <w:pPr>
        <w:pStyle w:val="Nadpis3"/>
      </w:pPr>
    </w:p>
    <w:p w:rsidR="00B55D89" w:rsidRPr="00B55D89" w:rsidRDefault="00B55D89" w:rsidP="00B55D89">
      <w:pPr>
        <w:pStyle w:val="Nadpis3"/>
      </w:pPr>
      <w:r w:rsidRPr="00B55D89">
        <w:lastRenderedPageBreak/>
        <w:t>B</w:t>
      </w:r>
    </w:p>
    <w:p w:rsidR="00B55D89" w:rsidRPr="00B55D89" w:rsidRDefault="00B55D89" w:rsidP="00B55D89">
      <w:pPr>
        <w:pStyle w:val="Normlnweb"/>
      </w:pPr>
      <w:r w:rsidRPr="00B55D89">
        <w:rPr>
          <w:rStyle w:val="PromnnHTML"/>
          <w:b/>
          <w:bCs/>
        </w:rPr>
        <w:t xml:space="preserve">CHYTÁK: </w:t>
      </w:r>
      <w:r w:rsidRPr="007A43AD">
        <w:rPr>
          <w:bCs/>
          <w:i/>
          <w:iCs/>
        </w:rPr>
        <w:t xml:space="preserve">bidlo </w:t>
      </w:r>
      <w:r w:rsidRPr="00B55D89">
        <w:t>(tyč)</w:t>
      </w:r>
      <w:r w:rsidR="007A43AD">
        <w:t xml:space="preserve"> – </w:t>
      </w:r>
      <w:r w:rsidR="007A43AD" w:rsidRPr="00C57E68">
        <w:rPr>
          <w:i/>
        </w:rPr>
        <w:t>bydlo (</w:t>
      </w:r>
      <w:r w:rsidR="00C57E68" w:rsidRPr="00C57E68">
        <w:rPr>
          <w:i/>
        </w:rPr>
        <w:t>bydliště)</w:t>
      </w:r>
      <w:r w:rsidRPr="00B55D89">
        <w:t xml:space="preserve">; </w:t>
      </w:r>
      <w:r w:rsidRPr="00C57E68">
        <w:rPr>
          <w:bCs/>
          <w:i/>
          <w:iCs/>
        </w:rPr>
        <w:t xml:space="preserve">dobít </w:t>
      </w:r>
      <w:r w:rsidRPr="00C57E68">
        <w:t>(</w:t>
      </w:r>
      <w:r w:rsidRPr="00B55D89">
        <w:t>mobil, raněnou šelmu)</w:t>
      </w:r>
      <w:r w:rsidR="00C57E68">
        <w:t xml:space="preserve"> – </w:t>
      </w:r>
      <w:r w:rsidR="00C57E68" w:rsidRPr="00C57E68">
        <w:rPr>
          <w:i/>
        </w:rPr>
        <w:t>dobýt (město)</w:t>
      </w:r>
      <w:r w:rsidRPr="00B55D89">
        <w:t xml:space="preserve">; člověk </w:t>
      </w:r>
      <w:r w:rsidRPr="00B55D89">
        <w:rPr>
          <w:i/>
          <w:iCs/>
        </w:rPr>
        <w:t xml:space="preserve">nabitý </w:t>
      </w:r>
      <w:r w:rsidRPr="00B55D89">
        <w:t>vědomostmi, ale: vědomosti </w:t>
      </w:r>
      <w:r w:rsidRPr="00B55D89">
        <w:rPr>
          <w:i/>
          <w:iCs/>
        </w:rPr>
        <w:t xml:space="preserve">nabyté </w:t>
      </w:r>
      <w:r w:rsidRPr="00B55D89">
        <w:t xml:space="preserve">dlouholetým </w:t>
      </w:r>
      <w:hyperlink r:id="rId6" w:tgtFrame="_blank" w:history="1">
        <w:r w:rsidRPr="00B55D89">
          <w:rPr>
            <w:rStyle w:val="Hypertextovodkaz"/>
            <w:color w:val="auto"/>
          </w:rPr>
          <w:t>studiem</w:t>
        </w:r>
      </w:hyperlink>
    </w:p>
    <w:p w:rsidR="00B55D89" w:rsidRPr="00B55D89" w:rsidRDefault="00B55D89" w:rsidP="00B55D89">
      <w:pPr>
        <w:pStyle w:val="Nadpis3"/>
      </w:pPr>
      <w:r w:rsidRPr="00B55D89">
        <w:t>L</w:t>
      </w:r>
    </w:p>
    <w:p w:rsidR="00B55D89" w:rsidRPr="00B55D89" w:rsidRDefault="00B55D89" w:rsidP="00B55D89">
      <w:pPr>
        <w:pStyle w:val="Normlnweb"/>
      </w:pPr>
      <w:r w:rsidRPr="00B55D89">
        <w:rPr>
          <w:rStyle w:val="PromnnHTML"/>
          <w:b/>
          <w:bCs/>
        </w:rPr>
        <w:t xml:space="preserve">CHYTÁK: </w:t>
      </w:r>
      <w:r w:rsidRPr="00B55D89">
        <w:rPr>
          <w:i/>
          <w:iCs/>
        </w:rPr>
        <w:t xml:space="preserve">blín </w:t>
      </w:r>
      <w:r w:rsidRPr="00B55D89">
        <w:t xml:space="preserve">(jedovatá bylina); </w:t>
      </w:r>
      <w:r w:rsidRPr="00B55D89">
        <w:rPr>
          <w:i/>
          <w:iCs/>
        </w:rPr>
        <w:t>mlít</w:t>
      </w:r>
      <w:r w:rsidRPr="00B55D89">
        <w:t xml:space="preserve">; </w:t>
      </w:r>
      <w:r w:rsidRPr="00B55D89">
        <w:rPr>
          <w:i/>
          <w:iCs/>
        </w:rPr>
        <w:t xml:space="preserve">líčený </w:t>
      </w:r>
      <w:r w:rsidRPr="00B55D89">
        <w:t>(vyprávěný)</w:t>
      </w:r>
      <w:r w:rsidR="00C57E68">
        <w:t xml:space="preserve"> -</w:t>
      </w:r>
      <w:r w:rsidRPr="00B55D89">
        <w:t xml:space="preserve"> ale: </w:t>
      </w:r>
      <w:r w:rsidRPr="00B55D89">
        <w:rPr>
          <w:i/>
          <w:iCs/>
        </w:rPr>
        <w:t xml:space="preserve">lýčený </w:t>
      </w:r>
      <w:r w:rsidRPr="00B55D89">
        <w:t xml:space="preserve">(vyrobený z lýka); </w:t>
      </w:r>
      <w:r w:rsidR="00C57E68" w:rsidRPr="00C57E68">
        <w:rPr>
          <w:i/>
        </w:rPr>
        <w:t>lysý</w:t>
      </w:r>
      <w:r w:rsidR="00C57E68">
        <w:t xml:space="preserve"> - </w:t>
      </w:r>
      <w:r w:rsidRPr="00B55D89">
        <w:rPr>
          <w:i/>
          <w:iCs/>
        </w:rPr>
        <w:t>lísat se</w:t>
      </w:r>
      <w:r w:rsidRPr="00B55D89">
        <w:t xml:space="preserve">; </w:t>
      </w:r>
      <w:r w:rsidRPr="00B55D89">
        <w:rPr>
          <w:i/>
          <w:iCs/>
        </w:rPr>
        <w:t>lišaj</w:t>
      </w:r>
      <w:r w:rsidRPr="00B55D89">
        <w:t xml:space="preserve">; </w:t>
      </w:r>
      <w:r w:rsidRPr="00B55D89">
        <w:rPr>
          <w:i/>
          <w:iCs/>
        </w:rPr>
        <w:t xml:space="preserve">ližina </w:t>
      </w:r>
      <w:r w:rsidRPr="00B55D89">
        <w:t xml:space="preserve">(trámec, od slova líha); </w:t>
      </w:r>
      <w:proofErr w:type="spellStart"/>
      <w:r w:rsidRPr="00B55D89">
        <w:rPr>
          <w:i/>
          <w:iCs/>
        </w:rPr>
        <w:t>vlis</w:t>
      </w:r>
      <w:proofErr w:type="spellEnd"/>
      <w:r w:rsidRPr="00B55D89">
        <w:rPr>
          <w:i/>
          <w:iCs/>
        </w:rPr>
        <w:t xml:space="preserve"> </w:t>
      </w:r>
      <w:r w:rsidRPr="00B55D89">
        <w:t>(výsledek vtlačení nějakého materiálu – od slovesa vlisovat)</w:t>
      </w:r>
      <w:r w:rsidR="00C57E68">
        <w:t xml:space="preserve"> – </w:t>
      </w:r>
      <w:r w:rsidR="00C57E68" w:rsidRPr="00C57E68">
        <w:rPr>
          <w:i/>
        </w:rPr>
        <w:t xml:space="preserve">vlys </w:t>
      </w:r>
      <w:r w:rsidR="00C57E68">
        <w:t>(architektonický prvek, parketa)</w:t>
      </w:r>
    </w:p>
    <w:p w:rsidR="00B55D89" w:rsidRPr="00B55D89" w:rsidRDefault="00B55D89" w:rsidP="00B55D89">
      <w:pPr>
        <w:pStyle w:val="Nadpis3"/>
      </w:pPr>
      <w:r w:rsidRPr="00B55D89">
        <w:t>M</w:t>
      </w:r>
    </w:p>
    <w:p w:rsidR="00B55D89" w:rsidRPr="00B55D89" w:rsidRDefault="00B55D89" w:rsidP="00B55D89">
      <w:pPr>
        <w:pStyle w:val="Normlnweb"/>
      </w:pPr>
      <w:r w:rsidRPr="00B55D89">
        <w:rPr>
          <w:rStyle w:val="PromnnHTML"/>
          <w:b/>
          <w:bCs/>
        </w:rPr>
        <w:t xml:space="preserve">CHYTÁK: </w:t>
      </w:r>
      <w:r w:rsidRPr="00B55D89">
        <w:rPr>
          <w:i/>
          <w:iCs/>
        </w:rPr>
        <w:t xml:space="preserve">mít </w:t>
      </w:r>
      <w:r w:rsidRPr="00B55D89">
        <w:t xml:space="preserve">(vlastnit); </w:t>
      </w:r>
      <w:proofErr w:type="gramStart"/>
      <w:r w:rsidRPr="00B55D89">
        <w:rPr>
          <w:i/>
          <w:iCs/>
        </w:rPr>
        <w:t>mi</w:t>
      </w:r>
      <w:proofErr w:type="gramEnd"/>
      <w:r w:rsidRPr="00B55D89">
        <w:rPr>
          <w:i/>
          <w:iCs/>
        </w:rPr>
        <w:t xml:space="preserve"> </w:t>
      </w:r>
      <w:r w:rsidRPr="00B55D89">
        <w:t xml:space="preserve">(3. pád j. č. od zájmena já); </w:t>
      </w:r>
      <w:r w:rsidRPr="00B55D89">
        <w:rPr>
          <w:i/>
          <w:iCs/>
        </w:rPr>
        <w:t xml:space="preserve">vymítat </w:t>
      </w:r>
      <w:r w:rsidRPr="00B55D89">
        <w:t>(vypuzovat, např. ďábla)</w:t>
      </w:r>
    </w:p>
    <w:p w:rsidR="00B55D89" w:rsidRPr="00B55D89" w:rsidRDefault="00B55D89" w:rsidP="00B55D89">
      <w:pPr>
        <w:pStyle w:val="Nadpis3"/>
      </w:pPr>
      <w:r w:rsidRPr="00B55D89">
        <w:t>P</w:t>
      </w:r>
    </w:p>
    <w:p w:rsidR="00B55D89" w:rsidRPr="00B55D89" w:rsidRDefault="00B55D89" w:rsidP="00B55D89">
      <w:pPr>
        <w:pStyle w:val="Normlnweb"/>
      </w:pPr>
      <w:r w:rsidRPr="00B55D89">
        <w:rPr>
          <w:rStyle w:val="PromnnHTML"/>
          <w:b/>
          <w:bCs/>
        </w:rPr>
        <w:t xml:space="preserve">CHYTÁK: </w:t>
      </w:r>
      <w:r w:rsidRPr="00B55D89">
        <w:rPr>
          <w:i/>
          <w:iCs/>
        </w:rPr>
        <w:t>píchat</w:t>
      </w:r>
      <w:r w:rsidRPr="00B55D89">
        <w:t xml:space="preserve">; </w:t>
      </w:r>
      <w:r w:rsidRPr="00B55D89">
        <w:rPr>
          <w:i/>
          <w:iCs/>
        </w:rPr>
        <w:t xml:space="preserve">opilovat </w:t>
      </w:r>
      <w:r w:rsidRPr="00B55D89">
        <w:t>(pilníkem)</w:t>
      </w:r>
      <w:r w:rsidR="00A2473D">
        <w:t xml:space="preserve"> -</w:t>
      </w:r>
      <w:r w:rsidRPr="00B55D89">
        <w:t xml:space="preserve"> ale: </w:t>
      </w:r>
      <w:r w:rsidRPr="00B55D89">
        <w:rPr>
          <w:i/>
          <w:iCs/>
        </w:rPr>
        <w:t xml:space="preserve">opylovat </w:t>
      </w:r>
      <w:r w:rsidRPr="00B55D89">
        <w:t>(včelou)</w:t>
      </w:r>
    </w:p>
    <w:p w:rsidR="00B55D89" w:rsidRPr="00B55D89" w:rsidRDefault="00B55D89" w:rsidP="00B55D89">
      <w:pPr>
        <w:pStyle w:val="Nadpis3"/>
      </w:pPr>
      <w:r w:rsidRPr="00B55D89">
        <w:t>S</w:t>
      </w:r>
    </w:p>
    <w:p w:rsidR="00B55D89" w:rsidRPr="00B55D89" w:rsidRDefault="00B55D89" w:rsidP="00B55D89">
      <w:pPr>
        <w:pStyle w:val="Normlnweb"/>
      </w:pPr>
      <w:r w:rsidRPr="00B55D89">
        <w:rPr>
          <w:rStyle w:val="PromnnHTML"/>
          <w:b/>
          <w:bCs/>
        </w:rPr>
        <w:t xml:space="preserve">CHYTÁK: </w:t>
      </w:r>
      <w:r w:rsidRPr="00B55D89">
        <w:rPr>
          <w:i/>
          <w:iCs/>
        </w:rPr>
        <w:t>sirup</w:t>
      </w:r>
      <w:r w:rsidRPr="00B55D89">
        <w:t xml:space="preserve">; </w:t>
      </w:r>
      <w:r w:rsidRPr="00B55D89">
        <w:rPr>
          <w:i/>
          <w:iCs/>
        </w:rPr>
        <w:t xml:space="preserve">sirob </w:t>
      </w:r>
      <w:r w:rsidRPr="00B55D89">
        <w:t xml:space="preserve">(hustá cukerná šťáva); </w:t>
      </w:r>
      <w:r w:rsidRPr="00B55D89">
        <w:rPr>
          <w:i/>
          <w:iCs/>
        </w:rPr>
        <w:t>sípat</w:t>
      </w:r>
      <w:r w:rsidRPr="00B55D89">
        <w:t xml:space="preserve">; </w:t>
      </w:r>
      <w:r w:rsidRPr="00B55D89">
        <w:rPr>
          <w:i/>
          <w:iCs/>
        </w:rPr>
        <w:t>sivý </w:t>
      </w:r>
      <w:r w:rsidRPr="00B55D89">
        <w:t>(šedivý)</w:t>
      </w:r>
      <w:r w:rsidR="006750CE">
        <w:t xml:space="preserve">, </w:t>
      </w:r>
      <w:r w:rsidR="006750CE" w:rsidRPr="006750CE">
        <w:rPr>
          <w:i/>
        </w:rPr>
        <w:t>syrý - syrový</w:t>
      </w:r>
    </w:p>
    <w:p w:rsidR="00B55D89" w:rsidRPr="00B55D89" w:rsidRDefault="00B55D89" w:rsidP="00B55D89">
      <w:pPr>
        <w:pStyle w:val="Nadpis3"/>
      </w:pPr>
      <w:r w:rsidRPr="00B55D89">
        <w:t>V</w:t>
      </w:r>
    </w:p>
    <w:p w:rsidR="00B55D89" w:rsidRPr="00B55D89" w:rsidRDefault="00B55D89" w:rsidP="00B55D89">
      <w:pPr>
        <w:pStyle w:val="Normlnweb"/>
      </w:pPr>
      <w:r w:rsidRPr="00B55D89">
        <w:rPr>
          <w:rStyle w:val="PromnnHTML"/>
          <w:b/>
          <w:bCs/>
        </w:rPr>
        <w:t xml:space="preserve">CHYTÁK: </w:t>
      </w:r>
      <w:r w:rsidRPr="00B55D89">
        <w:rPr>
          <w:i/>
          <w:iCs/>
        </w:rPr>
        <w:t>vikýř</w:t>
      </w:r>
      <w:r w:rsidRPr="00B55D89">
        <w:t xml:space="preserve">; </w:t>
      </w:r>
      <w:r w:rsidRPr="00B55D89">
        <w:rPr>
          <w:i/>
          <w:iCs/>
        </w:rPr>
        <w:t>vidle</w:t>
      </w:r>
      <w:r w:rsidRPr="00B55D89">
        <w:t xml:space="preserve">; </w:t>
      </w:r>
      <w:r w:rsidRPr="00B55D89">
        <w:rPr>
          <w:i/>
          <w:iCs/>
        </w:rPr>
        <w:t>vinout – rozvitý</w:t>
      </w:r>
      <w:r w:rsidRPr="00B55D89">
        <w:t xml:space="preserve">; </w:t>
      </w:r>
      <w:r w:rsidRPr="00B55D89">
        <w:rPr>
          <w:i/>
          <w:iCs/>
        </w:rPr>
        <w:t xml:space="preserve">visutý </w:t>
      </w:r>
      <w:r w:rsidRPr="00B55D89">
        <w:t>(</w:t>
      </w:r>
      <w:hyperlink r:id="rId7" w:tgtFrame="_blank" w:history="1">
        <w:r w:rsidRPr="00B55D89">
          <w:rPr>
            <w:rStyle w:val="Hypertextovodkaz"/>
            <w:color w:val="auto"/>
          </w:rPr>
          <w:t>most</w:t>
        </w:r>
      </w:hyperlink>
      <w:r w:rsidRPr="00B55D89">
        <w:t xml:space="preserve">, tj. </w:t>
      </w:r>
      <w:r w:rsidRPr="00B55D89">
        <w:rPr>
          <w:i/>
          <w:iCs/>
        </w:rPr>
        <w:t>visící</w:t>
      </w:r>
      <w:r w:rsidRPr="00B55D89">
        <w:t xml:space="preserve">: nejde o předponu vy- jako např. ve slově vyzutý); </w:t>
      </w:r>
      <w:r w:rsidRPr="00B55D89">
        <w:rPr>
          <w:i/>
          <w:iCs/>
        </w:rPr>
        <w:t xml:space="preserve">vír </w:t>
      </w:r>
      <w:r w:rsidRPr="00B55D89">
        <w:t xml:space="preserve">(vodní); </w:t>
      </w:r>
      <w:r w:rsidRPr="00B55D89">
        <w:rPr>
          <w:i/>
          <w:iCs/>
        </w:rPr>
        <w:t xml:space="preserve">vískat </w:t>
      </w:r>
      <w:r w:rsidRPr="00B55D89">
        <w:t xml:space="preserve">(probírat se ve vlasech); </w:t>
      </w:r>
      <w:r w:rsidRPr="00B55D89">
        <w:rPr>
          <w:i/>
          <w:iCs/>
        </w:rPr>
        <w:t>vinout</w:t>
      </w:r>
      <w:r w:rsidRPr="00B55D89">
        <w:t xml:space="preserve">, odtud </w:t>
      </w:r>
      <w:r w:rsidRPr="00B55D89">
        <w:rPr>
          <w:i/>
          <w:iCs/>
        </w:rPr>
        <w:t>naviják</w:t>
      </w:r>
      <w:r w:rsidRPr="00B55D89">
        <w:t xml:space="preserve">; </w:t>
      </w:r>
      <w:r w:rsidRPr="00B55D89">
        <w:rPr>
          <w:i/>
          <w:iCs/>
        </w:rPr>
        <w:t xml:space="preserve">vížka </w:t>
      </w:r>
      <w:r w:rsidRPr="00B55D89">
        <w:t xml:space="preserve">(malá věž); </w:t>
      </w:r>
      <w:r w:rsidRPr="00B55D89">
        <w:rPr>
          <w:i/>
          <w:iCs/>
        </w:rPr>
        <w:t xml:space="preserve">zavilý </w:t>
      </w:r>
      <w:r w:rsidRPr="00B55D89">
        <w:t>(zarputilý)</w:t>
      </w:r>
    </w:p>
    <w:p w:rsidR="00B55D89" w:rsidRPr="00B55D89" w:rsidRDefault="00B55D89" w:rsidP="00B55D89">
      <w:pPr>
        <w:pStyle w:val="Normlnweb"/>
      </w:pPr>
      <w:r w:rsidRPr="00B55D89">
        <w:rPr>
          <w:i/>
          <w:iCs/>
        </w:rPr>
        <w:t>Vizovice</w:t>
      </w:r>
    </w:p>
    <w:p w:rsidR="00B55D89" w:rsidRPr="00B55D89" w:rsidRDefault="00B55D89" w:rsidP="00B55D89">
      <w:pPr>
        <w:pStyle w:val="Nadpis3"/>
      </w:pPr>
      <w:r w:rsidRPr="00B55D89">
        <w:t>Z</w:t>
      </w:r>
    </w:p>
    <w:p w:rsidR="00B55D89" w:rsidRPr="00B55D89" w:rsidRDefault="00B55D89" w:rsidP="00B55D89">
      <w:pPr>
        <w:pStyle w:val="Normlnweb"/>
      </w:pPr>
      <w:r w:rsidRPr="00B55D89">
        <w:rPr>
          <w:rStyle w:val="PromnnHTML"/>
          <w:b/>
          <w:bCs/>
        </w:rPr>
        <w:t xml:space="preserve">CHYTÁK: </w:t>
      </w:r>
      <w:r w:rsidRPr="00B55D89">
        <w:rPr>
          <w:i/>
          <w:iCs/>
        </w:rPr>
        <w:t>brzičko</w:t>
      </w:r>
      <w:r w:rsidRPr="00B55D89">
        <w:t xml:space="preserve">; </w:t>
      </w:r>
      <w:r w:rsidRPr="00B55D89">
        <w:rPr>
          <w:i/>
          <w:iCs/>
        </w:rPr>
        <w:t xml:space="preserve">zívat </w:t>
      </w:r>
      <w:r w:rsidRPr="00B55D89">
        <w:t xml:space="preserve">(únavou), </w:t>
      </w:r>
      <w:proofErr w:type="spellStart"/>
      <w:r w:rsidRPr="00B55D89">
        <w:rPr>
          <w:i/>
          <w:iCs/>
        </w:rPr>
        <w:t>nazívat</w:t>
      </w:r>
      <w:proofErr w:type="spellEnd"/>
      <w:r w:rsidRPr="00B55D89">
        <w:rPr>
          <w:i/>
          <w:iCs/>
        </w:rPr>
        <w:t xml:space="preserve"> se</w:t>
      </w:r>
      <w:r w:rsidRPr="00B55D89">
        <w:t xml:space="preserve"> (intenzivně a dlouho zívat)</w:t>
      </w:r>
    </w:p>
    <w:p w:rsidR="00B55D89" w:rsidRPr="00B55D89" w:rsidRDefault="00B55D89" w:rsidP="00B55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B55D89" w:rsidRDefault="00B55D89" w:rsidP="00B55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B55D89" w:rsidRDefault="00B55D89" w:rsidP="00B55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B55D89" w:rsidRDefault="00B55D89" w:rsidP="00B55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B55D89" w:rsidRDefault="00B55D89" w:rsidP="00B55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B55D89" w:rsidRDefault="00B55D89" w:rsidP="00B55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B55D89" w:rsidRDefault="00B55D89" w:rsidP="00B55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B55D89" w:rsidRDefault="00B55D89" w:rsidP="00B55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Mlýn</w:t>
      </w:r>
      <w:r w:rsidRPr="00B55D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 </w:t>
      </w:r>
      <w:r w:rsidRPr="00B55D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mlít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Slova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mlýn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mlít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jsou hláskově i významově podobná, přesto se jejich pravopis různí, protože nejde o slova příbuzná. Podstatné jméno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mlýn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mlynář, mlýnice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) do češtiny přišlo ze staroněmeckého 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mulīn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(v němčině dnes 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Mühle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). Sloveso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mlít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(stejně jako výrazy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mletí, mlecí, mleč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) pochází z praslovanského *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melti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>. Již ve staré češtině došlo k přesmyku hlásek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el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mleti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) a zdloužení slabiky na 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lé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mléti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>); v ní se pak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é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zúžilo na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í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mlíti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). Stejnou změnu můžeme sledovat např. u slovesa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třít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z praslovanského *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terti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Mýtit</w:t>
      </w:r>
      <w:r w:rsidRPr="00B55D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 </w:t>
      </w:r>
      <w:r w:rsidRPr="00B55D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vymítat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Sloveso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mýtit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má význam ‚kácením zbavovat porostu, zejména stromů; kácet‘ (např.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mýtit prales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), popř. i ‚kácením (porostu) vytvářet‘ (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mýtit cestu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). Obvykle se užívá s předponou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vy-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vymýtit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) ve významu ‚vykácet, vysekat‘: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vymýtit porost mezi pražci, pozemek bylo nutno vymýtit, zorat a oplotit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, ale i v přeneseném významu ‚odstranit, vyhubit, vyhladit něco nežádoucího‘: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vymýtit korupci, vymýtit zlo, snažili se vymýtit neštovice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Nedokonavým protějškem dokonavého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vymýtit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vymycovat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‚odstraňovat‘: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vymycovat fráze z veřejných projevů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Vymítat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je varianta slovesa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vymetat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Užívá se v přeneseném významu ‚vyhánět; dělat pořádek v nějakém prostředí‘. Uplatňuje se ve spojeních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vymítat ďábla, zlé duchy, démony, čerty, zlo; vymítat kacířství z lůna církve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Setkáme se s ním i v úsloví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vymítat/vyhánět čerta ďáblem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(popř.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ďábla belzebubem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). Bezpředponové sloveso v podobě *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mítat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se neužívá (uplatňuje se pouze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metat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); zato ve spojení s předponami zjistíme souvislost s celou řadou významově vzdálených sloves: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namítat, odmítat, omítat, promítat, přemítat, zamítat, zmítat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. S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-í-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píšeme pochopitelně i odvozené činitelské podstatné jméno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vymítač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Někteří vymítači ďábla vymítají zlo tak vehementně, že téměř vymýtí své pacienty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Pykat</w:t>
      </w:r>
      <w:r w:rsidRPr="00B55D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 </w:t>
      </w:r>
      <w:r w:rsidRPr="00B55D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pikat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Pykat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znamená ‚nést trest za něco, trpět‘: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děti nesmějí pykat za naše provinění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Původ slova je ve staročeském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pykati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s významem ‚želet, litovat, mrzet se‘.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Sloveso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pikat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, často užívané s předponou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za-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zapikat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), znamená v dětských hrách ‚zaříkávat se určitou formulí (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piky piky na hlavu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), odpočítávat na určeném místě‘. Ve hře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na pikanou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je takovýmto místem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pikola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Původ slovesa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pikat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není zcela jasný, některé slovníky ho považují za převzaté z němčiny, jiné uvádějí spojitost s výrazem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pikle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kout pikle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) a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spiknout se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; vyloučen není ani zvukomalebný původ slova – základem může být citoslovce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pik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znamenající ‚ťuk, </w:t>
      </w:r>
      <w:proofErr w:type="spellStart"/>
      <w:r w:rsidRPr="00B55D89">
        <w:rPr>
          <w:rFonts w:ascii="Times New Roman" w:eastAsia="Times New Roman" w:hAnsi="Times New Roman" w:cs="Times New Roman"/>
          <w:sz w:val="24"/>
          <w:szCs w:val="24"/>
        </w:rPr>
        <w:t>pích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>‘ apod.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PSJČ (díl IV, část 2, 1944–1948) uvádí pro označení dětské hry sloveso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pykat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PČP z roku 1957 mají jen slovo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pykat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(bez vysvětlení významu). SSJČ (1960–1971) slovesa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pykat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pikat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rozlišuje stejně jako současná PČP.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Pýchavka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Název houby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pýchavky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, jejíž zralé plodnice po zmáčknutí vyfouknou žlutohnědý oblak s výtrusy, je odvozen z již neužívaného slovesa 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pýchati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s významem ‚dout, foukat‘. Stejný původ má i podstatné jméno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pýcha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, k němuž je v současných PČP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pýchavka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přiřazena.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Vyžle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Vyžle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je původně jedno z plemen menšího loveckého psa, který se dříve (společně s chrty a ohaři) užíval při honech. V Jungmannově slovníku je uvedena věta: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Často malé 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wyžlátko</w:t>
      </w:r>
      <w:proofErr w:type="spellEnd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 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liškau</w:t>
      </w:r>
      <w:proofErr w:type="spellEnd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padá w 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dupátko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Postupně se názvem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vyžle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označovala i strašidelná bytost – malý hubený pes; dnes je toto slovo známo jedině jako označení velmi hubeného dítěte: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Byla jsem tenkrát strašné vyžle, sukýnku jsem měla na kšandě, protože mi nedržela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Ližiny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Se slovem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ližiny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, které se obvykle užívá v množném čísle, se nejčastěji setkáváme ve slovním spojení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střešní ližiny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Jsou to podélné vyztužené lišty na střechách automobilů, na něž se připevňuje </w:t>
      </w:r>
      <w:proofErr w:type="spellStart"/>
      <w:r w:rsidRPr="00B55D89">
        <w:rPr>
          <w:rFonts w:ascii="Times New Roman" w:eastAsia="Times New Roman" w:hAnsi="Times New Roman" w:cs="Times New Roman"/>
          <w:sz w:val="24"/>
          <w:szCs w:val="24"/>
        </w:rPr>
        <w:t>autozahrádka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nebo nosič na kola či lyže, např.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Příjemným detailem kombíků jsou integrované střešní ližiny s možností nastavení vzdálenosti příčných nosníků. Nosič lyží musí být přimontován na pevné střešní ližiny nebo na zahrádku.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Podle SSJČ slovo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ližiny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označuje kovové nebo dřevěné trámce, které slouží k posunování těžkých břemen nebo mohou tvořit součást nosných konstrukcí lešení, např.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Břemeno leží na ližinách a zdvižných vidlicích mezi předními a zadními koly. Od jara je schodiště vybaveno ližinami, které handicapovaným umožňují bezproblémový vstup. Při natahování na ližiny odtahového vozu zůstávají kola zablokovaná a může dojít k poškození částí motoru. Pod zadní částí trupu je ližina, která má delší typy letadel ochránit při startu před nárazem o zem. Kostru tvoří sloupky, ližiny a vzpěry.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V PSJČ najdeme ještě další významy – označovaly se tak i trámce, které se kladly na měkké cesty nebo mokřiny, popř. oblé tyče položené a upevněné po obou stranách vozu.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Mnozí pisatelé jsou přesvědčeni, že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ližina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by se neměla psát s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-i-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, protože jde o pojmenování odvozené od vyjmenovaného slova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lyže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Není to však pravda – v tomto případě jde o tzv. falešnou etymologii. Podstatné jméno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lyže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jsme převzali z ruštiny až koncem 19. století, zatímco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ližina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je doložena už v Jungmannově Slovníku česko-německém (díl II, 1836) jako synonymum podstatného jména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líha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 = ‚to, na čem něco leží‘ nebo ‚dřeva dvě hladká, podlouhlá, po nichž se sudy smýkají‘. SSJČ definuje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líhu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jako ‚šikmý trámec pro posun těžkých břemen; postranní nebo spodní prkno povozu; dřevěný pružný můstek‘.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Líha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ližina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mají spojitost se slovesem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ležet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léhat/líhat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(srov.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běžet – běhat – vybíhat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Zjednodušeně řečeno: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ližina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je to, na čem nějaký předmět lehá, popř. prostřednictvím čeho si může lehat – to platí např. i pro přistávací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ližiny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u podvozku vrtulníku. Ačkoli se tvarem podobají lyžím, nejsou primárně určeny k lyžování (tedy ke klouzavému pohybu). Pokud jde o součásti sněžných skútrů a skibobů, měli bychom užívat přesné označení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lyže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, popř. pro malé lyže zdrobnělinu 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lyžičky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(výraz *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lyžina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zdrobnělina není).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Lišaj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Noční motýl s úzkými křídly a s nápadně dlouhým sosákem se jmenuje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lišaj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(nejznámější je patrně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lišaj smrtihlav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). Pojmenování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lišaje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nesouvisí s vyjmenovaným slovem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lysý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; je etymologicky shodné s pojmenováním kožní choroby zvané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lišej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Základem je výraz 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lichъ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 významem ‚špatný, zlý‘ – kožní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lišej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je něco špatného, zlého. Podle starých lidových názorů byli za šiřitele moru, horečky nebo zimnice a kožních nemocí často považováni motýli a můry. Původní praslovanský název kožní choroby 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lišajь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byl tedy přenesen na domnělého šiřitele této nemoci, motýla. Doklady obou slov najdeme např. v Jungmannově slovníku.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Ve starší literatuře, např. ve druhém díle PSJČ, popř. i v Pravidlech z let 1902, 1913, 1921 a 1941, najdeme podobu 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lyšaj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(v prvním vydání PČP ve variantě 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lyšej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). PČP z roku 1957 se vracejí k původnímu způsobu psaní a uvádějí jedině podobu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lišaj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Sirup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Slovo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sirup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píšeme současným pravopisem od roku 1957, kdy bylo v PČP opraveno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Mylná etymologie vedla k jeho spojování se slovem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syrý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a podle něj se toto slovo psalo s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Podstatné jméno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sirup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pochází z arabštiny (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šarāb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> – nápoj), do Evropy se dostalo prostřednictvím latiny (</w:t>
      </w:r>
      <w:proofErr w:type="gram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siru(p)pus/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sirop</w:t>
      </w:r>
      <w:proofErr w:type="spellEnd"/>
      <w:proofErr w:type="gramEnd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(p)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us</w:t>
      </w:r>
      <w:proofErr w:type="spellEnd"/>
      <w:r w:rsidRPr="00B55D89">
        <w:rPr>
          <w:rFonts w:ascii="Times New Roman" w:eastAsia="Times New Roman" w:hAnsi="Times New Roman" w:cs="Times New Roman"/>
          <w:sz w:val="24"/>
          <w:szCs w:val="24"/>
        </w:rPr>
        <w:t>), do češtiny pak přišlo z němčiny (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Sirup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5D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Jazykové hříčky: </w:t>
      </w:r>
      <w:r w:rsidRPr="00B55D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bidlo</w:t>
      </w:r>
      <w:r w:rsidRPr="00B55D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 </w:t>
      </w:r>
      <w:r w:rsidRPr="00B55D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bydlo</w:t>
      </w:r>
      <w:r w:rsidRPr="00B55D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B55D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vír</w:t>
      </w:r>
      <w:r w:rsidRPr="00B55D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 </w:t>
      </w:r>
      <w:r w:rsidRPr="00B55D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výr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D89">
        <w:rPr>
          <w:rFonts w:ascii="Times New Roman" w:eastAsia="Times New Roman" w:hAnsi="Times New Roman" w:cs="Times New Roman"/>
          <w:sz w:val="24"/>
          <w:szCs w:val="24"/>
        </w:rPr>
        <w:t>Již</w:t>
      </w:r>
      <w:proofErr w:type="gram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celá desetiletí si lidé lámou hlavu, které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i – y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doplnit do jazykové </w:t>
      </w:r>
      <w:proofErr w:type="gramStart"/>
      <w:r w:rsidRPr="00B55D89">
        <w:rPr>
          <w:rFonts w:ascii="Times New Roman" w:eastAsia="Times New Roman" w:hAnsi="Times New Roman" w:cs="Times New Roman"/>
          <w:sz w:val="24"/>
          <w:szCs w:val="24"/>
        </w:rPr>
        <w:t>hříčky:</w:t>
      </w:r>
      <w:proofErr w:type="gramEnd"/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Na dvoře stálo bidlo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(tyč)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. Na tomto bidle si postavil pták své bydlo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(obydlí)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. Přišel silný vítr a obě b-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dla</w:t>
      </w:r>
      <w:proofErr w:type="spellEnd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spadla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. Větu můžeme vyslovit, protože ve výslovnosti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 a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nerozlišujeme, ale pravopisně ji obvyklým způsobem (tj. napsáním jednoho písmena) řešit nelze – jedná se o dvě různá slova s odlišným významem. Nelze proto doporučit ani zápis s lomítkem: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obě bidla/bydla spadla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nebo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obě 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bi</w:t>
      </w:r>
      <w:proofErr w:type="spellEnd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ydla</w:t>
      </w:r>
      <w:proofErr w:type="spellEnd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spadla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. Řešením je zápis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spadlo bidlo i bydlo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>, ten však ruší slovní hříčku.</w:t>
      </w:r>
    </w:p>
    <w:p w:rsidR="00B55D89" w:rsidRPr="00B55D89" w:rsidRDefault="00B55D89" w:rsidP="008C7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Obdobnou pravopisnou hříčku můžeme vytvořit i ze slov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vír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výr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nebo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vískat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výskat</w:t>
      </w:r>
      <w:r w:rsidRPr="00B55D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Neopatrného výra se zmocnil vír a za chvíli na hladině po obou v-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rech</w:t>
      </w:r>
      <w:proofErr w:type="spellEnd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nezbylo nic. Vískala mu ve vlasech a přitom výskala, dokud ji v-</w:t>
      </w:r>
      <w:proofErr w:type="spellStart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>skání</w:t>
      </w:r>
      <w:proofErr w:type="spellEnd"/>
      <w:r w:rsidRPr="00B55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neomrzela.</w:t>
      </w:r>
    </w:p>
    <w:p w:rsidR="00CD388B" w:rsidRDefault="00CD388B" w:rsidP="008C7BFE">
      <w:pPr>
        <w:jc w:val="both"/>
      </w:pPr>
    </w:p>
    <w:sectPr w:rsidR="00CD388B" w:rsidSect="00CD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DC"/>
    <w:rsid w:val="003937DC"/>
    <w:rsid w:val="00490ADC"/>
    <w:rsid w:val="00507BC3"/>
    <w:rsid w:val="005E400E"/>
    <w:rsid w:val="00653BDB"/>
    <w:rsid w:val="006750CE"/>
    <w:rsid w:val="006968CE"/>
    <w:rsid w:val="007A43AD"/>
    <w:rsid w:val="008C7BFE"/>
    <w:rsid w:val="00A2473D"/>
    <w:rsid w:val="00B55D89"/>
    <w:rsid w:val="00C57E68"/>
    <w:rsid w:val="00CC7A8A"/>
    <w:rsid w:val="00C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5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55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5D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5D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B55D8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5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zalamovatgen">
    <w:name w:val="nezalamovatgen"/>
    <w:basedOn w:val="Standardnpsmoodstavce"/>
    <w:rsid w:val="00B55D89"/>
  </w:style>
  <w:style w:type="character" w:customStyle="1" w:styleId="nezalamovat">
    <w:name w:val="nezalamovat"/>
    <w:basedOn w:val="Standardnpsmoodstavce"/>
    <w:rsid w:val="00B55D89"/>
  </w:style>
  <w:style w:type="character" w:styleId="Hypertextovodkaz">
    <w:name w:val="Hyperlink"/>
    <w:basedOn w:val="Standardnpsmoodstavce"/>
    <w:uiPriority w:val="99"/>
    <w:semiHidden/>
    <w:unhideWhenUsed/>
    <w:rsid w:val="00B55D89"/>
    <w:rPr>
      <w:color w:val="0000FF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B55D8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5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55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5D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5D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B55D8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5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zalamovatgen">
    <w:name w:val="nezalamovatgen"/>
    <w:basedOn w:val="Standardnpsmoodstavce"/>
    <w:rsid w:val="00B55D89"/>
  </w:style>
  <w:style w:type="character" w:customStyle="1" w:styleId="nezalamovat">
    <w:name w:val="nezalamovat"/>
    <w:basedOn w:val="Standardnpsmoodstavce"/>
    <w:rsid w:val="00B55D89"/>
  </w:style>
  <w:style w:type="character" w:styleId="Hypertextovodkaz">
    <w:name w:val="Hyperlink"/>
    <w:basedOn w:val="Standardnpsmoodstavce"/>
    <w:uiPriority w:val="99"/>
    <w:semiHidden/>
    <w:unhideWhenUsed/>
    <w:rsid w:val="00B55D89"/>
    <w:rPr>
      <w:color w:val="0000FF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B55D8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idnes.bbelements.com/please/redirect/104/1/10/7/?param=168772/160516_0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.idnes.bbelements.com/please/redirect/104/1/10/7/?param=155213/148644_0_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</dc:creator>
  <cp:lastModifiedBy>Macháňová Radka</cp:lastModifiedBy>
  <cp:revision>2</cp:revision>
  <cp:lastPrinted>2018-09-06T18:41:00Z</cp:lastPrinted>
  <dcterms:created xsi:type="dcterms:W3CDTF">2020-09-06T17:33:00Z</dcterms:created>
  <dcterms:modified xsi:type="dcterms:W3CDTF">2020-09-06T17:33:00Z</dcterms:modified>
</cp:coreProperties>
</file>