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Default="00590D05" w:rsidP="00590D05">
      <w:pPr>
        <w:pStyle w:val="Standard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EKOSYSTÉM STOJATÝCH VOD</w:t>
      </w:r>
    </w:p>
    <w:p w:rsidR="00590D05" w:rsidRDefault="00590D05" w:rsidP="00590D05">
      <w:pPr>
        <w:pStyle w:val="Standard"/>
        <w:jc w:val="center"/>
        <w:rPr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106680</wp:posOffset>
            </wp:positionV>
            <wp:extent cx="2254885" cy="10001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05" w:rsidRDefault="00590D05" w:rsidP="00590D0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Rozdělení stojaté vody -vodní nádrž:</w:t>
      </w:r>
    </w:p>
    <w:p w:rsidR="00590D05" w:rsidRDefault="00590D05" w:rsidP="00590D05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přírodní  (jezera)</w:t>
      </w:r>
    </w:p>
    <w:p w:rsidR="00590D05" w:rsidRDefault="00590D05" w:rsidP="00590D05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umělé (rybníky, přehrady)</w:t>
      </w:r>
    </w:p>
    <w:p w:rsidR="00590D05" w:rsidRDefault="00590D05" w:rsidP="00590D05">
      <w:pPr>
        <w:pStyle w:val="Standard"/>
        <w:rPr>
          <w:sz w:val="32"/>
          <w:szCs w:val="32"/>
        </w:rPr>
      </w:pPr>
    </w:p>
    <w:p w:rsidR="00590D05" w:rsidRDefault="00590D05" w:rsidP="00590D05">
      <w:pPr>
        <w:pStyle w:val="Standard"/>
        <w:jc w:val="center"/>
        <w:rPr>
          <w:b/>
          <w:bCs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186055</wp:posOffset>
            </wp:positionV>
            <wp:extent cx="2503170" cy="1501775"/>
            <wp:effectExtent l="0" t="0" r="0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b="1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ROSTLINY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Vrba bílá</w:t>
      </w:r>
      <w:r>
        <w:rPr>
          <w:sz w:val="32"/>
          <w:szCs w:val="32"/>
        </w:rPr>
        <w:t xml:space="preserve"> – zpevňuje břehy, využívá se k pletení košíků a pomlázek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Orobinec obecný</w:t>
      </w:r>
      <w:r>
        <w:rPr>
          <w:sz w:val="32"/>
          <w:szCs w:val="32"/>
        </w:rPr>
        <w:t xml:space="preserve"> – květenství připomíná doutník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Rákos obecný</w:t>
      </w:r>
      <w:r>
        <w:rPr>
          <w:sz w:val="32"/>
          <w:szCs w:val="32"/>
        </w:rPr>
        <w:t xml:space="preserve"> – nejvyšší tráva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Leknín bílý</w:t>
      </w:r>
      <w:r>
        <w:rPr>
          <w:sz w:val="32"/>
          <w:szCs w:val="32"/>
        </w:rPr>
        <w:t xml:space="preserve"> – vodní rostlina, květy plavou na hladině</w:t>
      </w:r>
    </w:p>
    <w:p w:rsidR="00590D05" w:rsidRDefault="00590D05" w:rsidP="00590D05">
      <w:pPr>
        <w:pStyle w:val="Standard"/>
        <w:rPr>
          <w:sz w:val="32"/>
          <w:szCs w:val="32"/>
        </w:rPr>
      </w:pPr>
    </w:p>
    <w:p w:rsidR="00590D05" w:rsidRDefault="00590D05" w:rsidP="00590D0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ŽIVOČICHOVÉ</w:t>
      </w:r>
    </w:p>
    <w:p w:rsidR="00590D05" w:rsidRDefault="00590D05" w:rsidP="00590D05">
      <w:pPr>
        <w:pStyle w:val="Standard"/>
        <w:rPr>
          <w:sz w:val="32"/>
          <w:szCs w:val="32"/>
          <w:u w:val="single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146685</wp:posOffset>
            </wp:positionV>
            <wp:extent cx="2655570" cy="79121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RYBY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Kapr obecný</w:t>
      </w:r>
      <w:r>
        <w:rPr>
          <w:sz w:val="32"/>
          <w:szCs w:val="32"/>
        </w:rPr>
        <w:t xml:space="preserve"> – všežravý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Cejn velký</w:t>
      </w:r>
      <w:r>
        <w:rPr>
          <w:sz w:val="32"/>
          <w:szCs w:val="32"/>
        </w:rPr>
        <w:t xml:space="preserve"> – všežravý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Štika obecná</w:t>
      </w:r>
      <w:r>
        <w:rPr>
          <w:sz w:val="32"/>
          <w:szCs w:val="32"/>
        </w:rPr>
        <w:t xml:space="preserve"> – masožravá, má ostré zuby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Lín obecný</w:t>
      </w:r>
      <w:r>
        <w:rPr>
          <w:sz w:val="32"/>
          <w:szCs w:val="32"/>
        </w:rPr>
        <w:t xml:space="preserve"> – všežravý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Škeble rybničná</w:t>
      </w:r>
      <w:r>
        <w:rPr>
          <w:sz w:val="32"/>
          <w:szCs w:val="32"/>
        </w:rPr>
        <w:t xml:space="preserve"> – ukryta ve dvou lasturách, dýchá žábrami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Rybí maso</w:t>
      </w:r>
      <w:r>
        <w:rPr>
          <w:sz w:val="32"/>
          <w:szCs w:val="32"/>
        </w:rPr>
        <w:t xml:space="preserve"> – obsahuje vitamíny A, B, D a minerální látky! Je zdravé :-)</w:t>
      </w:r>
    </w:p>
    <w:p w:rsidR="00590D05" w:rsidRDefault="00590D05" w:rsidP="00590D05">
      <w:pPr>
        <w:pStyle w:val="Standard"/>
        <w:rPr>
          <w:sz w:val="32"/>
          <w:szCs w:val="32"/>
        </w:rPr>
      </w:pPr>
    </w:p>
    <w:p w:rsidR="00590D05" w:rsidRDefault="00590D05" w:rsidP="00590D05">
      <w:pPr>
        <w:pStyle w:val="Standard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OBOJŽIVELNÍCI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Skokan zelený</w:t>
      </w:r>
      <w:r>
        <w:rPr>
          <w:sz w:val="32"/>
          <w:szCs w:val="32"/>
        </w:rPr>
        <w:t xml:space="preserve"> – živí se hmyzem a rybami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Užovka obojková</w:t>
      </w:r>
      <w:r>
        <w:rPr>
          <w:sz w:val="32"/>
          <w:szCs w:val="32"/>
        </w:rPr>
        <w:t xml:space="preserve"> – žluté půlměsíčky, nejběžnější had</w:t>
      </w:r>
    </w:p>
    <w:p w:rsidR="00590D05" w:rsidRDefault="00590D05" w:rsidP="00590D05">
      <w:pPr>
        <w:pStyle w:val="Standard"/>
        <w:rPr>
          <w:sz w:val="32"/>
          <w:szCs w:val="32"/>
        </w:rPr>
      </w:pPr>
    </w:p>
    <w:p w:rsidR="00590D05" w:rsidRDefault="00590D05" w:rsidP="00590D05">
      <w:pPr>
        <w:pStyle w:val="Standard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PTÁCI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Kachna divoká</w:t>
      </w:r>
      <w:r>
        <w:rPr>
          <w:sz w:val="32"/>
          <w:szCs w:val="32"/>
        </w:rPr>
        <w:t xml:space="preserve"> – všežravec, samec je více zbarvený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Labuť velká</w:t>
      </w:r>
      <w:r>
        <w:rPr>
          <w:sz w:val="32"/>
          <w:szCs w:val="32"/>
        </w:rPr>
        <w:t xml:space="preserve"> – největší vodní pták, stálý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12F519A2" wp14:editId="5FE5079C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2260600" cy="1177290"/>
            <wp:effectExtent l="0" t="0" r="635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05" w:rsidRDefault="00590D05" w:rsidP="00590D05">
      <w:pPr>
        <w:pStyle w:val="Standard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SAVCI</w:t>
      </w:r>
    </w:p>
    <w:p w:rsidR="00590D05" w:rsidRDefault="00590D05" w:rsidP="00590D05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Hryzec vodní</w:t>
      </w:r>
      <w:r>
        <w:rPr>
          <w:sz w:val="32"/>
          <w:szCs w:val="32"/>
        </w:rPr>
        <w:t xml:space="preserve"> – býložravec, škodí na zahradách</w:t>
      </w:r>
    </w:p>
    <w:p w:rsidR="00DC1588" w:rsidRDefault="00590D05" w:rsidP="00590D05">
      <w:r>
        <w:rPr>
          <w:b/>
          <w:kern w:val="0"/>
          <w:sz w:val="32"/>
          <w:szCs w:val="32"/>
        </w:rPr>
        <w:t>Ondatra pižmová</w:t>
      </w:r>
      <w:r>
        <w:rPr>
          <w:kern w:val="0"/>
          <w:sz w:val="32"/>
          <w:szCs w:val="32"/>
        </w:rPr>
        <w:t xml:space="preserve"> - všežravec</w:t>
      </w:r>
    </w:p>
    <w:sectPr w:rsidR="00DC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3D6"/>
    <w:multiLevelType w:val="multilevel"/>
    <w:tmpl w:val="78C6AD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5"/>
    <w:rsid w:val="00590D05"/>
    <w:rsid w:val="00B938EB"/>
    <w:rsid w:val="00D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D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90D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D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90D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Kropáčová</dc:creator>
  <cp:lastModifiedBy>Barveníčková Petra</cp:lastModifiedBy>
  <cp:revision>2</cp:revision>
  <dcterms:created xsi:type="dcterms:W3CDTF">2020-04-26T15:42:00Z</dcterms:created>
  <dcterms:modified xsi:type="dcterms:W3CDTF">2020-04-26T15:42:00Z</dcterms:modified>
</cp:coreProperties>
</file>